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028FA" w14:textId="6BF35C7D" w:rsidR="00101906" w:rsidRDefault="00882EB7">
      <w:r>
        <w:rPr>
          <w:noProof/>
        </w:rPr>
        <mc:AlternateContent>
          <mc:Choice Requires="wps">
            <w:drawing>
              <wp:anchor distT="0" distB="0" distL="114300" distR="114300" simplePos="0" relativeHeight="251657216" behindDoc="0" locked="0" layoutInCell="1" allowOverlap="1" wp14:anchorId="5EA8CDE3" wp14:editId="51D4CE18">
                <wp:simplePos x="0" y="0"/>
                <wp:positionH relativeFrom="column">
                  <wp:posOffset>1125855</wp:posOffset>
                </wp:positionH>
                <wp:positionV relativeFrom="paragraph">
                  <wp:posOffset>162560</wp:posOffset>
                </wp:positionV>
                <wp:extent cx="5372100" cy="1245870"/>
                <wp:effectExtent l="3810" t="254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24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9A5B3" w14:textId="77777777" w:rsidR="009A727F" w:rsidRPr="000459A1" w:rsidRDefault="009A727F" w:rsidP="009A727F">
                            <w:pPr>
                              <w:spacing w:after="0"/>
                              <w:jc w:val="right"/>
                              <w:rPr>
                                <w:rFonts w:ascii="Corbel" w:hAnsi="Corbel"/>
                                <w:b/>
                                <w:w w:val="150"/>
                              </w:rPr>
                            </w:pPr>
                            <w:r w:rsidRPr="000459A1">
                              <w:rPr>
                                <w:rFonts w:ascii="Corbel" w:hAnsi="Corbel"/>
                                <w:b/>
                                <w:w w:val="150"/>
                              </w:rPr>
                              <w:t>Happy Homestead Cemetery District</w:t>
                            </w:r>
                          </w:p>
                          <w:p w14:paraId="03167BC7" w14:textId="77777777" w:rsidR="009A727F" w:rsidRPr="000459A1" w:rsidRDefault="009A727F" w:rsidP="009A727F">
                            <w:pPr>
                              <w:spacing w:after="0"/>
                              <w:jc w:val="right"/>
                              <w:rPr>
                                <w:rFonts w:ascii="Corbel" w:hAnsi="Corbel"/>
                                <w:b/>
                                <w:sz w:val="22"/>
                              </w:rPr>
                            </w:pPr>
                            <w:r w:rsidRPr="000459A1">
                              <w:rPr>
                                <w:rFonts w:ascii="Corbel" w:hAnsi="Corbel"/>
                                <w:b/>
                                <w:sz w:val="22"/>
                              </w:rPr>
                              <w:t xml:space="preserve">PO </w:t>
                            </w:r>
                            <w:proofErr w:type="gramStart"/>
                            <w:r w:rsidRPr="000459A1">
                              <w:rPr>
                                <w:rFonts w:ascii="Corbel" w:hAnsi="Corbel"/>
                                <w:b/>
                                <w:sz w:val="22"/>
                              </w:rPr>
                              <w:t>Box  9345</w:t>
                            </w:r>
                            <w:proofErr w:type="gramEnd"/>
                            <w:r w:rsidRPr="000459A1">
                              <w:rPr>
                                <w:rFonts w:ascii="Corbel" w:hAnsi="Corbel"/>
                                <w:b/>
                                <w:sz w:val="22"/>
                              </w:rPr>
                              <w:t xml:space="preserve"> • South Lake Tahoe, CA 96158</w:t>
                            </w:r>
                          </w:p>
                          <w:p w14:paraId="10973A2B" w14:textId="77777777" w:rsidR="006A21A2" w:rsidRDefault="006A21A2" w:rsidP="009A727F">
                            <w:pPr>
                              <w:spacing w:after="0"/>
                              <w:jc w:val="right"/>
                              <w:rPr>
                                <w:rFonts w:ascii="Corbel" w:hAnsi="Corbel"/>
                                <w:b/>
                                <w:sz w:val="22"/>
                              </w:rPr>
                            </w:pPr>
                            <w:r>
                              <w:rPr>
                                <w:rFonts w:ascii="Corbel" w:hAnsi="Corbel"/>
                                <w:b/>
                                <w:sz w:val="22"/>
                              </w:rPr>
                              <w:t>Email: h.dist@att.net</w:t>
                            </w:r>
                          </w:p>
                          <w:p w14:paraId="149F31EF" w14:textId="77777777" w:rsidR="009A727F" w:rsidRPr="000459A1" w:rsidRDefault="009A727F" w:rsidP="009A727F">
                            <w:pPr>
                              <w:spacing w:after="0"/>
                              <w:jc w:val="right"/>
                              <w:rPr>
                                <w:rFonts w:ascii="Corbel" w:hAnsi="Corbel"/>
                                <w:b/>
                                <w:sz w:val="22"/>
                              </w:rPr>
                            </w:pPr>
                            <w:r w:rsidRPr="000459A1">
                              <w:rPr>
                                <w:rFonts w:ascii="Corbel" w:hAnsi="Corbel"/>
                                <w:b/>
                                <w:sz w:val="22"/>
                              </w:rPr>
                              <w:t>530/541-7070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8CDE3" id="_x0000_t202" coordsize="21600,21600" o:spt="202" path="m,l,21600r21600,l21600,xe">
                <v:stroke joinstyle="miter"/>
                <v:path gradientshapeok="t" o:connecttype="rect"/>
              </v:shapetype>
              <v:shape id="Text Box 4" o:spid="_x0000_s1026" type="#_x0000_t202" style="position:absolute;margin-left:88.65pt;margin-top:12.8pt;width:423pt;height:9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" filled="f" stroked="f">
                <v:textbox inset=",7.2pt,,7.2pt">
                  <w:txbxContent>
                    <w:p w14:paraId="0EB9A5B3" w14:textId="77777777" w:rsidR="009A727F" w:rsidRPr="000459A1" w:rsidRDefault="009A727F" w:rsidP="009A727F">
                      <w:pPr>
                        <w:spacing w:after="0"/>
                        <w:jc w:val="right"/>
                        <w:rPr>
                          <w:rFonts w:ascii="Corbel" w:hAnsi="Corbel"/>
                          <w:b/>
                          <w:w w:val="150"/>
                        </w:rPr>
                      </w:pPr>
                      <w:r w:rsidRPr="000459A1">
                        <w:rPr>
                          <w:rFonts w:ascii="Corbel" w:hAnsi="Corbel"/>
                          <w:b/>
                          <w:w w:val="150"/>
                        </w:rPr>
                        <w:t>Happy Homestead Cemetery District</w:t>
                      </w:r>
                    </w:p>
                    <w:p w14:paraId="03167BC7" w14:textId="77777777" w:rsidR="009A727F" w:rsidRPr="000459A1" w:rsidRDefault="009A727F" w:rsidP="009A727F">
                      <w:pPr>
                        <w:spacing w:after="0"/>
                        <w:jc w:val="right"/>
                        <w:rPr>
                          <w:rFonts w:ascii="Corbel" w:hAnsi="Corbel"/>
                          <w:b/>
                          <w:sz w:val="22"/>
                        </w:rPr>
                      </w:pPr>
                      <w:r w:rsidRPr="000459A1">
                        <w:rPr>
                          <w:rFonts w:ascii="Corbel" w:hAnsi="Corbel"/>
                          <w:b/>
                          <w:sz w:val="22"/>
                        </w:rPr>
                        <w:t xml:space="preserve">PO </w:t>
                      </w:r>
                      <w:proofErr w:type="gramStart"/>
                      <w:r w:rsidRPr="000459A1">
                        <w:rPr>
                          <w:rFonts w:ascii="Corbel" w:hAnsi="Corbel"/>
                          <w:b/>
                          <w:sz w:val="22"/>
                        </w:rPr>
                        <w:t>Box  9345</w:t>
                      </w:r>
                      <w:proofErr w:type="gramEnd"/>
                      <w:r w:rsidRPr="000459A1">
                        <w:rPr>
                          <w:rFonts w:ascii="Corbel" w:hAnsi="Corbel"/>
                          <w:b/>
                          <w:sz w:val="22"/>
                        </w:rPr>
                        <w:t xml:space="preserve"> • South Lake Tahoe, CA 96158</w:t>
                      </w:r>
                    </w:p>
                    <w:p w14:paraId="10973A2B" w14:textId="77777777" w:rsidR="006A21A2" w:rsidRDefault="006A21A2" w:rsidP="009A727F">
                      <w:pPr>
                        <w:spacing w:after="0"/>
                        <w:jc w:val="right"/>
                        <w:rPr>
                          <w:rFonts w:ascii="Corbel" w:hAnsi="Corbel"/>
                          <w:b/>
                          <w:sz w:val="22"/>
                        </w:rPr>
                      </w:pPr>
                      <w:r>
                        <w:rPr>
                          <w:rFonts w:ascii="Corbel" w:hAnsi="Corbel"/>
                          <w:b/>
                          <w:sz w:val="22"/>
                        </w:rPr>
                        <w:t>Email: h.dist@att.net</w:t>
                      </w:r>
                    </w:p>
                    <w:p w14:paraId="149F31EF" w14:textId="77777777" w:rsidR="009A727F" w:rsidRPr="000459A1" w:rsidRDefault="009A727F" w:rsidP="009A727F">
                      <w:pPr>
                        <w:spacing w:after="0"/>
                        <w:jc w:val="right"/>
                        <w:rPr>
                          <w:rFonts w:ascii="Corbel" w:hAnsi="Corbel"/>
                          <w:b/>
                          <w:sz w:val="22"/>
                        </w:rPr>
                      </w:pPr>
                      <w:r w:rsidRPr="000459A1">
                        <w:rPr>
                          <w:rFonts w:ascii="Corbel" w:hAnsi="Corbel"/>
                          <w:b/>
                          <w:sz w:val="22"/>
                        </w:rPr>
                        <w:t>530/541-7070</w:t>
                      </w:r>
                    </w:p>
                  </w:txbxContent>
                </v:textbox>
                <w10:wrap type="tight"/>
              </v:shape>
            </w:pict>
          </mc:Fallback>
        </mc:AlternateContent>
      </w:r>
      <w:r w:rsidR="00900630">
        <w:rPr>
          <w:noProof/>
        </w:rPr>
        <w:drawing>
          <wp:anchor distT="0" distB="0" distL="114300" distR="114300" simplePos="0" relativeHeight="251658240" behindDoc="0" locked="0" layoutInCell="1" allowOverlap="1" wp14:anchorId="0CEF792D" wp14:editId="5A08628D">
            <wp:simplePos x="0" y="0"/>
            <wp:positionH relativeFrom="column">
              <wp:posOffset>-360045</wp:posOffset>
            </wp:positionH>
            <wp:positionV relativeFrom="paragraph">
              <wp:posOffset>-179705</wp:posOffset>
            </wp:positionV>
            <wp:extent cx="1744345" cy="1405255"/>
            <wp:effectExtent l="0" t="0" r="0" b="0"/>
            <wp:wrapNone/>
            <wp:docPr id="6" name="Picture 0" descr="Logo - HHC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 HHCD.pdf"/>
                    <pic:cNvPicPr>
                      <a:picLocks noChangeAspect="1" noChangeArrowheads="1"/>
                    </pic:cNvPicPr>
                  </pic:nvPicPr>
                  <pic:blipFill>
                    <a:blip r:embed="rId6"/>
                    <a:srcRect l="27065" r="28940" b="72691"/>
                    <a:stretch>
                      <a:fillRect/>
                    </a:stretch>
                  </pic:blipFill>
                  <pic:spPr bwMode="auto">
                    <a:xfrm>
                      <a:off x="0" y="0"/>
                      <a:ext cx="1744345" cy="1405255"/>
                    </a:xfrm>
                    <a:prstGeom prst="rect">
                      <a:avLst/>
                    </a:prstGeom>
                    <a:noFill/>
                    <a:ln w="9525">
                      <a:noFill/>
                      <a:miter lim="800000"/>
                      <a:headEnd/>
                      <a:tailEnd/>
                    </a:ln>
                  </pic:spPr>
                </pic:pic>
              </a:graphicData>
            </a:graphic>
          </wp:anchor>
        </w:drawing>
      </w:r>
    </w:p>
    <w:p w14:paraId="01B0E7A6" w14:textId="77777777" w:rsidR="00101906" w:rsidRDefault="0042465D"/>
    <w:p w14:paraId="7AB38333" w14:textId="77777777" w:rsidR="00101906" w:rsidRDefault="0042465D"/>
    <w:p w14:paraId="53BD28B3" w14:textId="77777777" w:rsidR="00D32428" w:rsidRDefault="00D32428" w:rsidP="00D32428"/>
    <w:p w14:paraId="5BFE328C" w14:textId="7FC492B1" w:rsidR="00882EB7" w:rsidRDefault="00882EB7" w:rsidP="0042465D">
      <w:pPr>
        <w:rPr>
          <w:sz w:val="32"/>
          <w:szCs w:val="32"/>
        </w:rPr>
      </w:pPr>
    </w:p>
    <w:p w14:paraId="333C9FF0" w14:textId="77777777" w:rsidR="0042465D" w:rsidRPr="0042465D" w:rsidRDefault="0042465D" w:rsidP="0042465D">
      <w:pPr>
        <w:rPr>
          <w:sz w:val="32"/>
          <w:szCs w:val="32"/>
          <w:u w:val="single"/>
        </w:rPr>
      </w:pPr>
    </w:p>
    <w:p w14:paraId="41E5FDF3" w14:textId="1C489F7F" w:rsidR="00882EB7" w:rsidRDefault="00882EB7" w:rsidP="00C738E4">
      <w:pPr>
        <w:pStyle w:val="ListParagraph"/>
        <w:jc w:val="center"/>
        <w:rPr>
          <w:sz w:val="28"/>
          <w:szCs w:val="28"/>
          <w:u w:val="single"/>
        </w:rPr>
      </w:pPr>
      <w:r w:rsidRPr="00C738E4">
        <w:rPr>
          <w:sz w:val="28"/>
          <w:szCs w:val="28"/>
          <w:u w:val="single"/>
        </w:rPr>
        <w:t>PUBLIC CEMETERY INFORMATION</w:t>
      </w:r>
    </w:p>
    <w:p w14:paraId="291B7E9D" w14:textId="77777777" w:rsidR="00C738E4" w:rsidRPr="00C738E4" w:rsidRDefault="00C738E4" w:rsidP="00C738E4">
      <w:pPr>
        <w:pStyle w:val="ListParagraph"/>
        <w:jc w:val="center"/>
        <w:rPr>
          <w:sz w:val="24"/>
          <w:szCs w:val="24"/>
          <w:u w:val="single"/>
        </w:rPr>
      </w:pPr>
    </w:p>
    <w:p w14:paraId="2F4C2BFE" w14:textId="77777777" w:rsidR="00882EB7" w:rsidRPr="0042465D" w:rsidRDefault="00882EB7" w:rsidP="00882EB7">
      <w:pPr>
        <w:pStyle w:val="ListParagraph"/>
        <w:rPr>
          <w:sz w:val="28"/>
          <w:szCs w:val="28"/>
          <w:u w:val="single"/>
        </w:rPr>
      </w:pPr>
      <w:r w:rsidRPr="0042465D">
        <w:rPr>
          <w:sz w:val="28"/>
          <w:szCs w:val="28"/>
          <w:u w:val="single"/>
        </w:rPr>
        <w:t>CALIFORNIA PUBLIC CEMETERY DISTRICTS</w:t>
      </w:r>
    </w:p>
    <w:p w14:paraId="02FF97BC" w14:textId="238CBA10" w:rsidR="00882EB7" w:rsidRPr="00C738E4" w:rsidRDefault="00882EB7" w:rsidP="00C738E4">
      <w:pPr>
        <w:pStyle w:val="ListParagraph"/>
        <w:rPr>
          <w:sz w:val="28"/>
          <w:szCs w:val="28"/>
        </w:rPr>
      </w:pPr>
      <w:r w:rsidRPr="00C738E4">
        <w:rPr>
          <w:sz w:val="28"/>
          <w:szCs w:val="28"/>
        </w:rPr>
        <w:t xml:space="preserve">The </w:t>
      </w:r>
      <w:r w:rsidR="00C738E4">
        <w:rPr>
          <w:sz w:val="28"/>
          <w:szCs w:val="28"/>
        </w:rPr>
        <w:t>Happy Homestead</w:t>
      </w:r>
      <w:r w:rsidRPr="00C738E4">
        <w:rPr>
          <w:sz w:val="28"/>
          <w:szCs w:val="28"/>
        </w:rPr>
        <w:t xml:space="preserve"> Public Cemetery District is a California public cemetery district, operating in accordance with the California Health &amp; Safety Code. The purpose of a public cemetery district is to provide for the respectful and cost-effective interment for the taxpayers and residents of the district. (Health &amp; Safety Code § 9001.) The District is governed by a 5-member Board of </w:t>
      </w:r>
    </w:p>
    <w:p w14:paraId="61144CFD" w14:textId="073C6694" w:rsidR="00882EB7" w:rsidRDefault="00882EB7" w:rsidP="00C738E4">
      <w:pPr>
        <w:pStyle w:val="ListParagraph"/>
        <w:rPr>
          <w:sz w:val="28"/>
          <w:szCs w:val="28"/>
        </w:rPr>
      </w:pPr>
      <w:r w:rsidRPr="00C738E4">
        <w:rPr>
          <w:sz w:val="28"/>
          <w:szCs w:val="28"/>
        </w:rPr>
        <w:t xml:space="preserve">Trustees, which possesses </w:t>
      </w:r>
      <w:r w:rsidR="00C738E4" w:rsidRPr="00C738E4">
        <w:rPr>
          <w:sz w:val="28"/>
          <w:szCs w:val="28"/>
        </w:rPr>
        <w:t>all</w:t>
      </w:r>
      <w:r w:rsidRPr="00C738E4">
        <w:rPr>
          <w:sz w:val="28"/>
          <w:szCs w:val="28"/>
        </w:rPr>
        <w:t xml:space="preserve"> the regulatory and rule-making power reasonably necessary to operate the district and protect the health, </w:t>
      </w:r>
      <w:proofErr w:type="gramStart"/>
      <w:r w:rsidRPr="00C738E4">
        <w:rPr>
          <w:sz w:val="28"/>
          <w:szCs w:val="28"/>
        </w:rPr>
        <w:t>safety</w:t>
      </w:r>
      <w:proofErr w:type="gramEnd"/>
      <w:r w:rsidRPr="00C738E4">
        <w:rPr>
          <w:sz w:val="28"/>
          <w:szCs w:val="28"/>
        </w:rPr>
        <w:t xml:space="preserve"> and welfare of the public and district property. Trustees are appointed for four-year </w:t>
      </w:r>
      <w:proofErr w:type="gramStart"/>
      <w:r w:rsidRPr="00C738E4">
        <w:rPr>
          <w:sz w:val="28"/>
          <w:szCs w:val="28"/>
        </w:rPr>
        <w:t>terms, and</w:t>
      </w:r>
      <w:proofErr w:type="gramEnd"/>
      <w:r w:rsidRPr="00C738E4">
        <w:rPr>
          <w:sz w:val="28"/>
          <w:szCs w:val="28"/>
        </w:rPr>
        <w:t xml:space="preserve"> may not be removed from office except under very limited circumstances.</w:t>
      </w:r>
    </w:p>
    <w:p w14:paraId="3337ECFF" w14:textId="77777777" w:rsidR="00C738E4" w:rsidRPr="00C738E4" w:rsidRDefault="00C738E4" w:rsidP="00C738E4">
      <w:pPr>
        <w:pStyle w:val="ListParagraph"/>
        <w:rPr>
          <w:sz w:val="28"/>
          <w:szCs w:val="28"/>
        </w:rPr>
      </w:pPr>
    </w:p>
    <w:p w14:paraId="62DA7088" w14:textId="77777777" w:rsidR="00882EB7" w:rsidRPr="0042465D" w:rsidRDefault="00882EB7" w:rsidP="00882EB7">
      <w:pPr>
        <w:pStyle w:val="ListParagraph"/>
        <w:rPr>
          <w:sz w:val="28"/>
          <w:szCs w:val="28"/>
          <w:u w:val="single"/>
        </w:rPr>
      </w:pPr>
      <w:r w:rsidRPr="0042465D">
        <w:rPr>
          <w:sz w:val="28"/>
          <w:szCs w:val="28"/>
          <w:u w:val="single"/>
        </w:rPr>
        <w:t>INTERMENT IN PUBLIC CEMETERY DISTRICTS</w:t>
      </w:r>
    </w:p>
    <w:p w14:paraId="59D72222" w14:textId="2D3214C8" w:rsidR="00882EB7" w:rsidRPr="00C738E4" w:rsidRDefault="00882EB7" w:rsidP="00C738E4">
      <w:pPr>
        <w:pStyle w:val="ListParagraph"/>
        <w:rPr>
          <w:sz w:val="28"/>
          <w:szCs w:val="28"/>
        </w:rPr>
      </w:pPr>
      <w:r w:rsidRPr="00C738E4">
        <w:rPr>
          <w:sz w:val="28"/>
          <w:szCs w:val="28"/>
        </w:rPr>
        <w:t>Health &amp; Safety Code section 9060 limits those who may be interred in a district cemetery to:</w:t>
      </w:r>
    </w:p>
    <w:p w14:paraId="2D4547D9" w14:textId="6994A482" w:rsidR="00882EB7" w:rsidRPr="00C738E4" w:rsidRDefault="00882EB7" w:rsidP="00C738E4">
      <w:pPr>
        <w:pStyle w:val="ListParagraph"/>
        <w:numPr>
          <w:ilvl w:val="0"/>
          <w:numId w:val="73"/>
        </w:numPr>
        <w:rPr>
          <w:sz w:val="28"/>
          <w:szCs w:val="28"/>
        </w:rPr>
      </w:pPr>
      <w:r w:rsidRPr="00C738E4">
        <w:rPr>
          <w:sz w:val="28"/>
          <w:szCs w:val="28"/>
        </w:rPr>
        <w:t xml:space="preserve">Residents or taxpayers of the district at the time of </w:t>
      </w:r>
      <w:proofErr w:type="gramStart"/>
      <w:r w:rsidRPr="00C738E4">
        <w:rPr>
          <w:sz w:val="28"/>
          <w:szCs w:val="28"/>
        </w:rPr>
        <w:t>death;</w:t>
      </w:r>
      <w:proofErr w:type="gramEnd"/>
    </w:p>
    <w:p w14:paraId="5FE65058" w14:textId="77777777" w:rsidR="00C738E4" w:rsidRDefault="00882EB7" w:rsidP="00C738E4">
      <w:pPr>
        <w:pStyle w:val="ListParagraph"/>
        <w:numPr>
          <w:ilvl w:val="0"/>
          <w:numId w:val="73"/>
        </w:numPr>
        <w:rPr>
          <w:sz w:val="28"/>
          <w:szCs w:val="28"/>
        </w:rPr>
      </w:pPr>
      <w:r w:rsidRPr="00C738E4">
        <w:rPr>
          <w:sz w:val="28"/>
          <w:szCs w:val="28"/>
        </w:rPr>
        <w:t xml:space="preserve">Those former residents or taxpayers of the district who purchased interment rights while residing in or paying taxes on property located within the </w:t>
      </w:r>
      <w:proofErr w:type="gramStart"/>
      <w:r w:rsidRPr="00C738E4">
        <w:rPr>
          <w:sz w:val="28"/>
          <w:szCs w:val="28"/>
        </w:rPr>
        <w:t>district;</w:t>
      </w:r>
      <w:proofErr w:type="gramEnd"/>
      <w:r w:rsidRPr="00C738E4">
        <w:rPr>
          <w:sz w:val="28"/>
          <w:szCs w:val="28"/>
        </w:rPr>
        <w:t xml:space="preserve"> </w:t>
      </w:r>
    </w:p>
    <w:p w14:paraId="3526D4CC" w14:textId="6F09A405" w:rsidR="00882EB7" w:rsidRPr="00C738E4" w:rsidRDefault="00882EB7" w:rsidP="00C738E4">
      <w:pPr>
        <w:pStyle w:val="ListParagraph"/>
        <w:ind w:left="1500"/>
        <w:rPr>
          <w:sz w:val="28"/>
          <w:szCs w:val="28"/>
        </w:rPr>
      </w:pPr>
      <w:r w:rsidRPr="00C738E4">
        <w:rPr>
          <w:sz w:val="28"/>
          <w:szCs w:val="28"/>
        </w:rPr>
        <w:t>and</w:t>
      </w:r>
    </w:p>
    <w:p w14:paraId="2DBE6E4D" w14:textId="5AFAB0E6" w:rsidR="00882EB7" w:rsidRPr="00C738E4" w:rsidRDefault="00882EB7" w:rsidP="00C738E4">
      <w:pPr>
        <w:pStyle w:val="ListParagraph"/>
        <w:numPr>
          <w:ilvl w:val="0"/>
          <w:numId w:val="73"/>
        </w:numPr>
        <w:rPr>
          <w:sz w:val="28"/>
          <w:szCs w:val="28"/>
        </w:rPr>
      </w:pPr>
      <w:r w:rsidRPr="00C738E4">
        <w:rPr>
          <w:sz w:val="28"/>
          <w:szCs w:val="28"/>
        </w:rPr>
        <w:t>Family members of the above, and other eligible non-residents.</w:t>
      </w:r>
    </w:p>
    <w:p w14:paraId="7D9A51CA" w14:textId="77777777" w:rsidR="00882EB7" w:rsidRPr="00C738E4" w:rsidRDefault="00882EB7" w:rsidP="00882EB7">
      <w:pPr>
        <w:pStyle w:val="ListParagraph"/>
        <w:rPr>
          <w:sz w:val="28"/>
          <w:szCs w:val="28"/>
        </w:rPr>
      </w:pPr>
      <w:r w:rsidRPr="00C738E4">
        <w:rPr>
          <w:sz w:val="28"/>
          <w:szCs w:val="28"/>
        </w:rPr>
        <w:t xml:space="preserve">Section 9061 defines who qualifies as an eligible non-resident, and family member is </w:t>
      </w:r>
      <w:proofErr w:type="gramStart"/>
      <w:r w:rsidRPr="00C738E4">
        <w:rPr>
          <w:sz w:val="28"/>
          <w:szCs w:val="28"/>
        </w:rPr>
        <w:t>defined</w:t>
      </w:r>
      <w:proofErr w:type="gramEnd"/>
      <w:r w:rsidRPr="00C738E4">
        <w:rPr>
          <w:sz w:val="28"/>
          <w:szCs w:val="28"/>
        </w:rPr>
        <w:t xml:space="preserve"> </w:t>
      </w:r>
    </w:p>
    <w:p w14:paraId="774731CB" w14:textId="3EE06CD2" w:rsidR="00C738E4" w:rsidRDefault="00882EB7" w:rsidP="00C738E4">
      <w:pPr>
        <w:pStyle w:val="ListParagraph"/>
        <w:rPr>
          <w:sz w:val="28"/>
          <w:szCs w:val="28"/>
        </w:rPr>
      </w:pPr>
      <w:r w:rsidRPr="00C738E4">
        <w:rPr>
          <w:sz w:val="28"/>
          <w:szCs w:val="28"/>
        </w:rPr>
        <w:t>in Section 9002.</w:t>
      </w:r>
    </w:p>
    <w:p w14:paraId="42BB8D61" w14:textId="302B9AF4" w:rsidR="00C738E4" w:rsidRDefault="00C738E4" w:rsidP="00C738E4">
      <w:pPr>
        <w:pStyle w:val="ListParagraph"/>
        <w:rPr>
          <w:sz w:val="28"/>
          <w:szCs w:val="28"/>
        </w:rPr>
      </w:pPr>
    </w:p>
    <w:p w14:paraId="13E45EE1" w14:textId="3B18A838" w:rsidR="00C738E4" w:rsidRDefault="00C738E4" w:rsidP="00C738E4">
      <w:pPr>
        <w:pStyle w:val="ListParagraph"/>
        <w:rPr>
          <w:sz w:val="28"/>
          <w:szCs w:val="28"/>
        </w:rPr>
      </w:pPr>
    </w:p>
    <w:p w14:paraId="3BFA34F3" w14:textId="77777777" w:rsidR="00C738E4" w:rsidRPr="00C738E4" w:rsidRDefault="00C738E4" w:rsidP="00C738E4">
      <w:pPr>
        <w:pStyle w:val="ListParagraph"/>
        <w:rPr>
          <w:sz w:val="28"/>
          <w:szCs w:val="28"/>
        </w:rPr>
      </w:pPr>
    </w:p>
    <w:p w14:paraId="63155EF5" w14:textId="77777777" w:rsidR="00882EB7" w:rsidRPr="0042465D" w:rsidRDefault="00882EB7" w:rsidP="00882EB7">
      <w:pPr>
        <w:pStyle w:val="ListParagraph"/>
        <w:rPr>
          <w:sz w:val="28"/>
          <w:szCs w:val="28"/>
          <w:u w:val="single"/>
        </w:rPr>
      </w:pPr>
      <w:r w:rsidRPr="0042465D">
        <w:rPr>
          <w:sz w:val="28"/>
          <w:szCs w:val="28"/>
          <w:u w:val="single"/>
        </w:rPr>
        <w:t>FEES AND CHARGES</w:t>
      </w:r>
    </w:p>
    <w:p w14:paraId="6A29B79A" w14:textId="46F1CF6D" w:rsidR="00882EB7" w:rsidRDefault="00882EB7" w:rsidP="00C738E4">
      <w:pPr>
        <w:pStyle w:val="ListParagraph"/>
        <w:rPr>
          <w:sz w:val="28"/>
          <w:szCs w:val="28"/>
        </w:rPr>
      </w:pPr>
      <w:r w:rsidRPr="00C738E4">
        <w:rPr>
          <w:sz w:val="28"/>
          <w:szCs w:val="28"/>
        </w:rPr>
        <w:t xml:space="preserve">Public cemetery districts, such as the </w:t>
      </w:r>
      <w:r w:rsidR="00C738E4">
        <w:rPr>
          <w:sz w:val="28"/>
          <w:szCs w:val="28"/>
        </w:rPr>
        <w:t>Happy Homestead</w:t>
      </w:r>
      <w:r w:rsidRPr="00C738E4">
        <w:rPr>
          <w:sz w:val="28"/>
          <w:szCs w:val="28"/>
        </w:rPr>
        <w:t xml:space="preserve"> Public Cemetery District, are operated for the benefit of the district’s residents and taxpayers. Through their property taxes, residents and taxpayers help to subsidize the purchase, </w:t>
      </w:r>
      <w:r w:rsidR="00C738E4" w:rsidRPr="00C738E4">
        <w:rPr>
          <w:sz w:val="28"/>
          <w:szCs w:val="28"/>
        </w:rPr>
        <w:t>development,</w:t>
      </w:r>
      <w:r w:rsidRPr="00C738E4">
        <w:rPr>
          <w:sz w:val="28"/>
          <w:szCs w:val="28"/>
        </w:rPr>
        <w:t xml:space="preserve"> and operation of district cemeteries. A significant part of the operating income, however, must come from fees and charges collected when a person is interred in a district cemetery.</w:t>
      </w:r>
    </w:p>
    <w:p w14:paraId="45AF5ACB" w14:textId="77777777" w:rsidR="00C738E4" w:rsidRPr="00C738E4" w:rsidRDefault="00C738E4" w:rsidP="00C738E4">
      <w:pPr>
        <w:pStyle w:val="ListParagraph"/>
        <w:rPr>
          <w:sz w:val="24"/>
          <w:szCs w:val="24"/>
          <w:u w:val="single"/>
        </w:rPr>
      </w:pPr>
    </w:p>
    <w:p w14:paraId="5D757406" w14:textId="77777777" w:rsidR="00882EB7" w:rsidRPr="0042465D" w:rsidRDefault="00882EB7" w:rsidP="00882EB7">
      <w:pPr>
        <w:pStyle w:val="ListParagraph"/>
        <w:rPr>
          <w:sz w:val="28"/>
          <w:szCs w:val="28"/>
          <w:u w:val="single"/>
        </w:rPr>
      </w:pPr>
      <w:r w:rsidRPr="0042465D">
        <w:rPr>
          <w:sz w:val="28"/>
          <w:szCs w:val="28"/>
          <w:u w:val="single"/>
        </w:rPr>
        <w:t>Interment Right</w:t>
      </w:r>
    </w:p>
    <w:p w14:paraId="6238CB04" w14:textId="682959DB" w:rsidR="00882EB7" w:rsidRPr="00C738E4" w:rsidRDefault="00882EB7" w:rsidP="00C738E4">
      <w:pPr>
        <w:pStyle w:val="ListParagraph"/>
        <w:rPr>
          <w:sz w:val="28"/>
          <w:szCs w:val="28"/>
        </w:rPr>
      </w:pPr>
      <w:r w:rsidRPr="00C738E4">
        <w:rPr>
          <w:sz w:val="28"/>
          <w:szCs w:val="28"/>
        </w:rPr>
        <w:t xml:space="preserve">Public cemetery districts do not sell real estate; </w:t>
      </w:r>
      <w:r w:rsidR="00C738E4" w:rsidRPr="00C738E4">
        <w:rPr>
          <w:sz w:val="28"/>
          <w:szCs w:val="28"/>
        </w:rPr>
        <w:t>instead,</w:t>
      </w:r>
      <w:r w:rsidRPr="00C738E4">
        <w:rPr>
          <w:sz w:val="28"/>
          <w:szCs w:val="28"/>
        </w:rPr>
        <w:t xml:space="preserve"> an individual wishing to be interred in a district cemetery purchases a burial right or interment right. Such right entitles the holder to be interred in a designated location, be it an in-ground plot or niche or other location. The </w:t>
      </w:r>
      <w:r w:rsidR="00C738E4">
        <w:rPr>
          <w:sz w:val="28"/>
          <w:szCs w:val="28"/>
        </w:rPr>
        <w:t>Happy Homestead</w:t>
      </w:r>
      <w:r w:rsidRPr="00C738E4">
        <w:rPr>
          <w:sz w:val="28"/>
          <w:szCs w:val="28"/>
        </w:rPr>
        <w:t xml:space="preserve"> Public Cemetery District publishes an updated listing of the fees it charges for </w:t>
      </w:r>
      <w:proofErr w:type="gramStart"/>
      <w:r w:rsidRPr="00C738E4">
        <w:rPr>
          <w:sz w:val="28"/>
          <w:szCs w:val="28"/>
        </w:rPr>
        <w:t>interment</w:t>
      </w:r>
      <w:proofErr w:type="gramEnd"/>
      <w:r w:rsidRPr="00C738E4">
        <w:rPr>
          <w:sz w:val="28"/>
          <w:szCs w:val="28"/>
        </w:rPr>
        <w:t xml:space="preserve"> </w:t>
      </w:r>
    </w:p>
    <w:p w14:paraId="7FF70A6B" w14:textId="77777777" w:rsidR="0042465D" w:rsidRDefault="00882EB7" w:rsidP="00C738E4">
      <w:pPr>
        <w:pStyle w:val="ListParagraph"/>
        <w:rPr>
          <w:sz w:val="28"/>
          <w:szCs w:val="28"/>
        </w:rPr>
      </w:pPr>
      <w:r w:rsidRPr="00C738E4">
        <w:rPr>
          <w:sz w:val="28"/>
          <w:szCs w:val="28"/>
        </w:rPr>
        <w:t>rights of human bodies or cremated remains.</w:t>
      </w:r>
      <w:r w:rsidR="00C738E4">
        <w:rPr>
          <w:sz w:val="28"/>
          <w:szCs w:val="28"/>
        </w:rPr>
        <w:t xml:space="preserve"> </w:t>
      </w:r>
    </w:p>
    <w:p w14:paraId="16AC59D2" w14:textId="77777777" w:rsidR="0042465D" w:rsidRPr="0042465D" w:rsidRDefault="0042465D" w:rsidP="00C738E4">
      <w:pPr>
        <w:pStyle w:val="ListParagraph"/>
        <w:rPr>
          <w:sz w:val="24"/>
          <w:szCs w:val="24"/>
          <w:u w:val="single"/>
        </w:rPr>
      </w:pPr>
    </w:p>
    <w:p w14:paraId="6F4F7B3E" w14:textId="4357B44A" w:rsidR="00882EB7" w:rsidRPr="0042465D" w:rsidRDefault="00882EB7" w:rsidP="00C738E4">
      <w:pPr>
        <w:pStyle w:val="ListParagraph"/>
        <w:rPr>
          <w:sz w:val="28"/>
          <w:szCs w:val="28"/>
          <w:u w:val="single"/>
        </w:rPr>
      </w:pPr>
      <w:r w:rsidRPr="0042465D">
        <w:rPr>
          <w:sz w:val="28"/>
          <w:szCs w:val="28"/>
          <w:u w:val="single"/>
        </w:rPr>
        <w:t>Endowment Care Contribution</w:t>
      </w:r>
    </w:p>
    <w:p w14:paraId="3C064E03" w14:textId="7A2F0A37" w:rsidR="00882EB7" w:rsidRDefault="00882EB7" w:rsidP="00C738E4">
      <w:pPr>
        <w:pStyle w:val="ListParagraph"/>
        <w:rPr>
          <w:sz w:val="28"/>
          <w:szCs w:val="28"/>
        </w:rPr>
      </w:pPr>
      <w:r w:rsidRPr="00C738E4">
        <w:rPr>
          <w:sz w:val="28"/>
          <w:szCs w:val="28"/>
        </w:rPr>
        <w:t xml:space="preserve">In addition, California law requires public cemetery districts to maintain an Endowment Care Fund and to collect an endowment care contribution for every interment right sold in a public district cemetery. (Health &amp; Safety Code section 9065.) Section 8738 establishes minimum endowment care contributions, but districts are permitted to charge more than the minimums. </w:t>
      </w:r>
    </w:p>
    <w:p w14:paraId="79A7D5E0" w14:textId="77777777" w:rsidR="0042465D" w:rsidRPr="00C738E4" w:rsidRDefault="0042465D" w:rsidP="00C738E4">
      <w:pPr>
        <w:pStyle w:val="ListParagraph"/>
        <w:rPr>
          <w:sz w:val="28"/>
          <w:szCs w:val="28"/>
        </w:rPr>
      </w:pPr>
    </w:p>
    <w:p w14:paraId="04EA2A5C" w14:textId="72AF2807" w:rsidR="00882EB7" w:rsidRDefault="00882EB7" w:rsidP="0042465D">
      <w:pPr>
        <w:pStyle w:val="ListParagraph"/>
        <w:rPr>
          <w:sz w:val="28"/>
          <w:szCs w:val="28"/>
        </w:rPr>
      </w:pPr>
      <w:r w:rsidRPr="00C738E4">
        <w:rPr>
          <w:sz w:val="28"/>
          <w:szCs w:val="28"/>
        </w:rPr>
        <w:t xml:space="preserve">The purpose of the Endowment Care Fund is to create a fund, the principal of which may </w:t>
      </w:r>
      <w:r w:rsidRPr="0042465D">
        <w:rPr>
          <w:sz w:val="28"/>
          <w:szCs w:val="28"/>
        </w:rPr>
        <w:t xml:space="preserve">never be used for any purpose, but which generates interest income which is then used for the perpetual care and maintenance of district cemeteries. Accordingly, most districts collect endowment care contributions considerably larger than the prescribed minimums </w:t>
      </w:r>
      <w:proofErr w:type="gramStart"/>
      <w:r w:rsidRPr="0042465D">
        <w:rPr>
          <w:sz w:val="28"/>
          <w:szCs w:val="28"/>
        </w:rPr>
        <w:t>in order to</w:t>
      </w:r>
      <w:proofErr w:type="gramEnd"/>
      <w:r w:rsidRPr="0042465D">
        <w:rPr>
          <w:sz w:val="28"/>
          <w:szCs w:val="28"/>
        </w:rPr>
        <w:t xml:space="preserve"> build up their Endowment Care Fund balances. Once deposits are made into the Endowment Care Fund, they can never be withdrawn or refunded to contributors. </w:t>
      </w:r>
    </w:p>
    <w:p w14:paraId="449F804A" w14:textId="77777777" w:rsidR="0042465D" w:rsidRPr="00C738E4" w:rsidRDefault="0042465D" w:rsidP="0042465D">
      <w:pPr>
        <w:pStyle w:val="ListParagraph"/>
        <w:rPr>
          <w:sz w:val="28"/>
          <w:szCs w:val="28"/>
        </w:rPr>
      </w:pPr>
    </w:p>
    <w:p w14:paraId="2667BDB3" w14:textId="77777777" w:rsidR="00882EB7" w:rsidRPr="0042465D" w:rsidRDefault="00882EB7" w:rsidP="00882EB7">
      <w:pPr>
        <w:pStyle w:val="ListParagraph"/>
        <w:rPr>
          <w:sz w:val="28"/>
          <w:szCs w:val="28"/>
          <w:u w:val="single"/>
        </w:rPr>
      </w:pPr>
      <w:r w:rsidRPr="0042465D">
        <w:rPr>
          <w:sz w:val="28"/>
          <w:szCs w:val="28"/>
          <w:u w:val="single"/>
        </w:rPr>
        <w:t>Non-Resident Fee</w:t>
      </w:r>
    </w:p>
    <w:p w14:paraId="2E8B1C70" w14:textId="5ECFD24B" w:rsidR="00882EB7" w:rsidRPr="0042465D" w:rsidRDefault="00882EB7" w:rsidP="0042465D">
      <w:pPr>
        <w:pStyle w:val="ListParagraph"/>
        <w:rPr>
          <w:sz w:val="28"/>
          <w:szCs w:val="28"/>
        </w:rPr>
      </w:pPr>
      <w:r w:rsidRPr="00C738E4">
        <w:rPr>
          <w:sz w:val="28"/>
          <w:szCs w:val="28"/>
        </w:rPr>
        <w:t xml:space="preserve">California law requires that a public cemetery district charge a non-resident fee for those </w:t>
      </w:r>
      <w:r w:rsidRPr="0042465D">
        <w:rPr>
          <w:sz w:val="28"/>
          <w:szCs w:val="28"/>
        </w:rPr>
        <w:t xml:space="preserve">who are eligible to be interred in a district cemetery but who are not residents or taxpayers of the district at the time of death. (Health &amp; Safety Code </w:t>
      </w:r>
      <w:r w:rsidRPr="0042465D">
        <w:rPr>
          <w:sz w:val="28"/>
          <w:szCs w:val="28"/>
        </w:rPr>
        <w:lastRenderedPageBreak/>
        <w:t xml:space="preserve">section 9068.) The amount of the non-resident fee charged by each district is left up to the discretion of the Board of Trustees. </w:t>
      </w:r>
    </w:p>
    <w:p w14:paraId="18E9C94B" w14:textId="22DC6D59" w:rsidR="00882EB7" w:rsidRPr="0042465D" w:rsidRDefault="00882EB7" w:rsidP="0042465D">
      <w:pPr>
        <w:pStyle w:val="ListParagraph"/>
        <w:rPr>
          <w:sz w:val="28"/>
          <w:szCs w:val="28"/>
        </w:rPr>
      </w:pPr>
      <w:r w:rsidRPr="00C738E4">
        <w:rPr>
          <w:sz w:val="28"/>
          <w:szCs w:val="28"/>
        </w:rPr>
        <w:t xml:space="preserve">Non-resident fees charged by public cemetery districts vary widely. Most districts view </w:t>
      </w:r>
      <w:r w:rsidRPr="0042465D">
        <w:rPr>
          <w:sz w:val="28"/>
          <w:szCs w:val="28"/>
        </w:rPr>
        <w:t xml:space="preserve">their primary obligation to the residents and taxpayers of the district. Thus, for every non-resident interred, a space that would otherwise be available for residents and taxpayers is lost. When a non-resident is interred, the cemetery must allow all family members of the non-resident to </w:t>
      </w:r>
      <w:proofErr w:type="gramStart"/>
      <w:r w:rsidRPr="0042465D">
        <w:rPr>
          <w:sz w:val="28"/>
          <w:szCs w:val="28"/>
        </w:rPr>
        <w:t>be</w:t>
      </w:r>
      <w:proofErr w:type="gramEnd"/>
      <w:r w:rsidRPr="0042465D">
        <w:rPr>
          <w:sz w:val="28"/>
          <w:szCs w:val="28"/>
        </w:rPr>
        <w:t xml:space="preserve"> </w:t>
      </w:r>
    </w:p>
    <w:p w14:paraId="3CEB455F" w14:textId="47F87A99" w:rsidR="00882EB7" w:rsidRPr="0042465D" w:rsidRDefault="00882EB7" w:rsidP="0042465D">
      <w:pPr>
        <w:pStyle w:val="ListParagraph"/>
        <w:rPr>
          <w:sz w:val="28"/>
          <w:szCs w:val="28"/>
        </w:rPr>
      </w:pPr>
      <w:r w:rsidRPr="00C738E4">
        <w:rPr>
          <w:sz w:val="28"/>
          <w:szCs w:val="28"/>
        </w:rPr>
        <w:t xml:space="preserve">interred also. At some point districts exhaust available land and are faced with either closing </w:t>
      </w:r>
      <w:r w:rsidRPr="0042465D">
        <w:rPr>
          <w:sz w:val="28"/>
          <w:szCs w:val="28"/>
        </w:rPr>
        <w:t xml:space="preserve">cemeteries and ceasing </w:t>
      </w:r>
      <w:proofErr w:type="gramStart"/>
      <w:r w:rsidRPr="0042465D">
        <w:rPr>
          <w:sz w:val="28"/>
          <w:szCs w:val="28"/>
        </w:rPr>
        <w:t>services, or</w:t>
      </w:r>
      <w:proofErr w:type="gramEnd"/>
      <w:r w:rsidRPr="0042465D">
        <w:rPr>
          <w:sz w:val="28"/>
          <w:szCs w:val="28"/>
        </w:rPr>
        <w:t xml:space="preserve"> purchasing and developing additional land. That time comes much sooner for those districts who are asked to inter </w:t>
      </w:r>
      <w:proofErr w:type="gramStart"/>
      <w:r w:rsidRPr="0042465D">
        <w:rPr>
          <w:sz w:val="28"/>
          <w:szCs w:val="28"/>
        </w:rPr>
        <w:t>a large number of</w:t>
      </w:r>
      <w:proofErr w:type="gramEnd"/>
      <w:r w:rsidRPr="0042465D">
        <w:rPr>
          <w:sz w:val="28"/>
          <w:szCs w:val="28"/>
        </w:rPr>
        <w:t xml:space="preserve"> non-residents. Therefore, many districts, like the </w:t>
      </w:r>
      <w:r w:rsidR="0042465D">
        <w:rPr>
          <w:sz w:val="28"/>
          <w:szCs w:val="28"/>
        </w:rPr>
        <w:t>Happy Homestead</w:t>
      </w:r>
      <w:r w:rsidRPr="0042465D">
        <w:rPr>
          <w:sz w:val="28"/>
          <w:szCs w:val="28"/>
        </w:rPr>
        <w:t xml:space="preserve"> Public Cemetery District, charge non-resident fees that approximate the cost of providing the interment right to the non-resident, </w:t>
      </w:r>
    </w:p>
    <w:p w14:paraId="6D070598" w14:textId="77777777" w:rsidR="0042465D" w:rsidRDefault="00882EB7" w:rsidP="0042465D">
      <w:pPr>
        <w:pStyle w:val="ListParagraph"/>
        <w:rPr>
          <w:sz w:val="28"/>
          <w:szCs w:val="28"/>
        </w:rPr>
      </w:pPr>
      <w:r w:rsidRPr="00C738E4">
        <w:rPr>
          <w:sz w:val="28"/>
          <w:szCs w:val="28"/>
        </w:rPr>
        <w:t xml:space="preserve">but </w:t>
      </w:r>
      <w:proofErr w:type="gramStart"/>
      <w:r w:rsidRPr="00C738E4">
        <w:rPr>
          <w:sz w:val="28"/>
          <w:szCs w:val="28"/>
        </w:rPr>
        <w:t>also</w:t>
      </w:r>
      <w:proofErr w:type="gramEnd"/>
      <w:r w:rsidRPr="00C738E4">
        <w:rPr>
          <w:sz w:val="28"/>
          <w:szCs w:val="28"/>
        </w:rPr>
        <w:t xml:space="preserve"> to acquire additional land to replace (at some point in the future) the space used by the </w:t>
      </w:r>
      <w:r w:rsidRPr="0042465D">
        <w:rPr>
          <w:sz w:val="28"/>
          <w:szCs w:val="28"/>
        </w:rPr>
        <w:t xml:space="preserve">non-resident. The cost of acquiring additional land is much more expensive in urban or suburban areas than in remote and rural areas. Nonetheless, the total charges including non-resident fees is usually considerably less than the cost of being interred in a private, for-profit cemetery. The </w:t>
      </w:r>
      <w:r w:rsidR="0042465D">
        <w:rPr>
          <w:sz w:val="28"/>
          <w:szCs w:val="28"/>
        </w:rPr>
        <w:t>Happy Homestead</w:t>
      </w:r>
      <w:r w:rsidRPr="0042465D">
        <w:rPr>
          <w:sz w:val="28"/>
          <w:szCs w:val="28"/>
        </w:rPr>
        <w:t xml:space="preserve"> Public Cemetery District publishes a listing of prices and fees, including non-resident fees.</w:t>
      </w:r>
      <w:r w:rsidR="0042465D">
        <w:rPr>
          <w:sz w:val="28"/>
          <w:szCs w:val="28"/>
        </w:rPr>
        <w:t xml:space="preserve"> </w:t>
      </w:r>
    </w:p>
    <w:p w14:paraId="478A3F0F" w14:textId="77777777" w:rsidR="0042465D" w:rsidRDefault="0042465D" w:rsidP="0042465D">
      <w:pPr>
        <w:pStyle w:val="ListParagraph"/>
        <w:rPr>
          <w:sz w:val="28"/>
          <w:szCs w:val="28"/>
        </w:rPr>
      </w:pPr>
    </w:p>
    <w:p w14:paraId="687E29E4" w14:textId="77777777" w:rsidR="0042465D" w:rsidRPr="0042465D" w:rsidRDefault="00882EB7" w:rsidP="0042465D">
      <w:pPr>
        <w:pStyle w:val="ListParagraph"/>
        <w:rPr>
          <w:sz w:val="28"/>
          <w:szCs w:val="28"/>
          <w:u w:val="single"/>
        </w:rPr>
      </w:pPr>
      <w:r w:rsidRPr="0042465D">
        <w:rPr>
          <w:sz w:val="28"/>
          <w:szCs w:val="28"/>
          <w:u w:val="single"/>
        </w:rPr>
        <w:t>Opening &amp; Closing</w:t>
      </w:r>
      <w:r w:rsidR="0042465D" w:rsidRPr="0042465D">
        <w:rPr>
          <w:sz w:val="28"/>
          <w:szCs w:val="28"/>
          <w:u w:val="single"/>
        </w:rPr>
        <w:t xml:space="preserve"> </w:t>
      </w:r>
    </w:p>
    <w:p w14:paraId="6D87B6B3" w14:textId="360AE33D" w:rsidR="00882EB7" w:rsidRDefault="00882EB7" w:rsidP="0042465D">
      <w:pPr>
        <w:pStyle w:val="ListParagraph"/>
        <w:rPr>
          <w:sz w:val="28"/>
          <w:szCs w:val="28"/>
        </w:rPr>
      </w:pPr>
      <w:r w:rsidRPr="0042465D">
        <w:rPr>
          <w:sz w:val="28"/>
          <w:szCs w:val="28"/>
        </w:rPr>
        <w:t xml:space="preserve">All interments require the interment space be opened to accept the remains and closed thereafter. Therefore, all public cemetery districts charge an Opening &amp; Closing Fee. These fees are listed on the </w:t>
      </w:r>
      <w:r w:rsidR="0042465D">
        <w:rPr>
          <w:sz w:val="28"/>
          <w:szCs w:val="28"/>
        </w:rPr>
        <w:t>Happy Homestead</w:t>
      </w:r>
      <w:r w:rsidRPr="0042465D">
        <w:rPr>
          <w:sz w:val="28"/>
          <w:szCs w:val="28"/>
        </w:rPr>
        <w:t xml:space="preserve"> Public Cemetery District’s current price sheet.</w:t>
      </w:r>
    </w:p>
    <w:p w14:paraId="5ABC5BAC" w14:textId="77777777" w:rsidR="0042465D" w:rsidRPr="0042465D" w:rsidRDefault="0042465D" w:rsidP="0042465D">
      <w:pPr>
        <w:pStyle w:val="ListParagraph"/>
        <w:rPr>
          <w:sz w:val="28"/>
          <w:szCs w:val="28"/>
        </w:rPr>
      </w:pPr>
    </w:p>
    <w:p w14:paraId="0A78E70B" w14:textId="77777777" w:rsidR="00882EB7" w:rsidRPr="0042465D" w:rsidRDefault="00882EB7" w:rsidP="00882EB7">
      <w:pPr>
        <w:pStyle w:val="ListParagraph"/>
        <w:rPr>
          <w:sz w:val="28"/>
          <w:szCs w:val="28"/>
          <w:u w:val="single"/>
        </w:rPr>
      </w:pPr>
      <w:r w:rsidRPr="0042465D">
        <w:rPr>
          <w:sz w:val="28"/>
          <w:szCs w:val="28"/>
          <w:u w:val="single"/>
        </w:rPr>
        <w:t>Vaults</w:t>
      </w:r>
    </w:p>
    <w:p w14:paraId="20D9E2E3" w14:textId="31AEDB74" w:rsidR="00882EB7" w:rsidRPr="0042465D" w:rsidRDefault="00882EB7" w:rsidP="0042465D">
      <w:pPr>
        <w:pStyle w:val="ListParagraph"/>
        <w:rPr>
          <w:sz w:val="28"/>
          <w:szCs w:val="28"/>
        </w:rPr>
      </w:pPr>
      <w:r w:rsidRPr="00C738E4">
        <w:rPr>
          <w:sz w:val="28"/>
          <w:szCs w:val="28"/>
        </w:rPr>
        <w:t xml:space="preserve">Most public cemetery districts require that interments be placed inside vaults, usually </w:t>
      </w:r>
      <w:r w:rsidRPr="0042465D">
        <w:rPr>
          <w:sz w:val="28"/>
          <w:szCs w:val="28"/>
        </w:rPr>
        <w:t xml:space="preserve">concrete or fiberglass. These vaults keep the earth over and around interments from sinking, thus keeping the surface level for safety and ease of maintenance. Many public cemetery districts require that vaults be purchased from them </w:t>
      </w:r>
      <w:proofErr w:type="gramStart"/>
      <w:r w:rsidRPr="0042465D">
        <w:rPr>
          <w:sz w:val="28"/>
          <w:szCs w:val="28"/>
        </w:rPr>
        <w:t>in order to</w:t>
      </w:r>
      <w:proofErr w:type="gramEnd"/>
      <w:r w:rsidRPr="0042465D">
        <w:rPr>
          <w:sz w:val="28"/>
          <w:szCs w:val="28"/>
        </w:rPr>
        <w:t xml:space="preserve"> ensure the standards and integrity of the </w:t>
      </w:r>
    </w:p>
    <w:p w14:paraId="32A9B4E9" w14:textId="7AF293D0" w:rsidR="00882EB7" w:rsidRDefault="00882EB7" w:rsidP="0042465D">
      <w:pPr>
        <w:pStyle w:val="ListParagraph"/>
        <w:rPr>
          <w:sz w:val="28"/>
          <w:szCs w:val="28"/>
        </w:rPr>
      </w:pPr>
      <w:r w:rsidRPr="00C738E4">
        <w:rPr>
          <w:sz w:val="28"/>
          <w:szCs w:val="28"/>
        </w:rPr>
        <w:t xml:space="preserve">vaults used. The </w:t>
      </w:r>
      <w:r w:rsidR="0042465D">
        <w:rPr>
          <w:sz w:val="28"/>
          <w:szCs w:val="28"/>
        </w:rPr>
        <w:t>Happy Homestead</w:t>
      </w:r>
      <w:r w:rsidRPr="00C738E4">
        <w:rPr>
          <w:sz w:val="28"/>
          <w:szCs w:val="28"/>
        </w:rPr>
        <w:t xml:space="preserve"> Public Cemetery District publishes a current price listing for vaults </w:t>
      </w:r>
      <w:r w:rsidRPr="0042465D">
        <w:rPr>
          <w:sz w:val="28"/>
          <w:szCs w:val="28"/>
        </w:rPr>
        <w:t xml:space="preserve">required at the District’s cemeteries. </w:t>
      </w:r>
    </w:p>
    <w:p w14:paraId="471D7F82" w14:textId="51B17C43" w:rsidR="0042465D" w:rsidRDefault="0042465D" w:rsidP="0042465D">
      <w:pPr>
        <w:pStyle w:val="ListParagraph"/>
        <w:rPr>
          <w:sz w:val="28"/>
          <w:szCs w:val="28"/>
        </w:rPr>
      </w:pPr>
    </w:p>
    <w:p w14:paraId="20F8EE9C" w14:textId="08E6891A" w:rsidR="0042465D" w:rsidRDefault="0042465D" w:rsidP="0042465D">
      <w:pPr>
        <w:pStyle w:val="ListParagraph"/>
        <w:rPr>
          <w:sz w:val="28"/>
          <w:szCs w:val="28"/>
        </w:rPr>
      </w:pPr>
    </w:p>
    <w:p w14:paraId="0F26674A" w14:textId="77777777" w:rsidR="0042465D" w:rsidRPr="0042465D" w:rsidRDefault="0042465D" w:rsidP="0042465D">
      <w:pPr>
        <w:pStyle w:val="ListParagraph"/>
        <w:rPr>
          <w:sz w:val="28"/>
          <w:szCs w:val="28"/>
        </w:rPr>
      </w:pPr>
    </w:p>
    <w:p w14:paraId="338E0EDC" w14:textId="77777777" w:rsidR="00882EB7" w:rsidRPr="0042465D" w:rsidRDefault="00882EB7" w:rsidP="00882EB7">
      <w:pPr>
        <w:pStyle w:val="ListParagraph"/>
        <w:rPr>
          <w:sz w:val="28"/>
          <w:szCs w:val="28"/>
          <w:u w:val="single"/>
        </w:rPr>
      </w:pPr>
      <w:r w:rsidRPr="0042465D">
        <w:rPr>
          <w:sz w:val="28"/>
          <w:szCs w:val="28"/>
          <w:u w:val="single"/>
        </w:rPr>
        <w:t>PRE-NEED PURCHASES</w:t>
      </w:r>
    </w:p>
    <w:p w14:paraId="33A387B1" w14:textId="68F8753F" w:rsidR="00882EB7" w:rsidRPr="0042465D" w:rsidRDefault="00882EB7" w:rsidP="0042465D">
      <w:pPr>
        <w:pStyle w:val="ListParagraph"/>
        <w:rPr>
          <w:sz w:val="28"/>
          <w:szCs w:val="28"/>
        </w:rPr>
      </w:pPr>
      <w:r w:rsidRPr="00C738E4">
        <w:rPr>
          <w:sz w:val="28"/>
          <w:szCs w:val="28"/>
        </w:rPr>
        <w:t xml:space="preserve">Many people want to purchase interment rights and </w:t>
      </w:r>
      <w:proofErr w:type="gramStart"/>
      <w:r w:rsidRPr="00C738E4">
        <w:rPr>
          <w:sz w:val="28"/>
          <w:szCs w:val="28"/>
        </w:rPr>
        <w:t>make arrangements</w:t>
      </w:r>
      <w:proofErr w:type="gramEnd"/>
      <w:r w:rsidRPr="00C738E4">
        <w:rPr>
          <w:sz w:val="28"/>
          <w:szCs w:val="28"/>
        </w:rPr>
        <w:t xml:space="preserve"> for their interment </w:t>
      </w:r>
      <w:r w:rsidRPr="0042465D">
        <w:rPr>
          <w:sz w:val="28"/>
          <w:szCs w:val="28"/>
        </w:rPr>
        <w:t xml:space="preserve">prior to their deaths, so that their families are not left with that burden. Most districts will accommodate that desire and sell interment rights in advance, referred to as pre-need sales. However, only certain items can be paid for in advance. Pre-Need purchases let the buyer lock in the price on these items at the time of purchase and, thus, avoid any future </w:t>
      </w:r>
      <w:proofErr w:type="gramStart"/>
      <w:r w:rsidRPr="0042465D">
        <w:rPr>
          <w:sz w:val="28"/>
          <w:szCs w:val="28"/>
        </w:rPr>
        <w:t>price</w:t>
      </w:r>
      <w:proofErr w:type="gramEnd"/>
      <w:r w:rsidRPr="0042465D">
        <w:rPr>
          <w:sz w:val="28"/>
          <w:szCs w:val="28"/>
        </w:rPr>
        <w:t xml:space="preserve"> </w:t>
      </w:r>
    </w:p>
    <w:p w14:paraId="0E48885A" w14:textId="1CB8AC22" w:rsidR="00882EB7" w:rsidRPr="0042465D" w:rsidRDefault="00882EB7" w:rsidP="0042465D">
      <w:pPr>
        <w:pStyle w:val="ListParagraph"/>
        <w:rPr>
          <w:sz w:val="28"/>
          <w:szCs w:val="28"/>
        </w:rPr>
      </w:pPr>
      <w:r w:rsidRPr="00C738E4">
        <w:rPr>
          <w:sz w:val="28"/>
          <w:szCs w:val="28"/>
        </w:rPr>
        <w:t xml:space="preserve">increases. Although most districts, like the </w:t>
      </w:r>
      <w:r w:rsidR="0042465D">
        <w:rPr>
          <w:sz w:val="28"/>
          <w:szCs w:val="28"/>
        </w:rPr>
        <w:t>Happy Homestead</w:t>
      </w:r>
      <w:r w:rsidRPr="00C738E4">
        <w:rPr>
          <w:sz w:val="28"/>
          <w:szCs w:val="28"/>
        </w:rPr>
        <w:t xml:space="preserve"> Public Cemetery District, will repurchase the </w:t>
      </w:r>
      <w:r w:rsidRPr="0042465D">
        <w:rPr>
          <w:sz w:val="28"/>
          <w:szCs w:val="28"/>
        </w:rPr>
        <w:t xml:space="preserve">interment right, vault and services, for the price the pre-need buyer paid, the endowment care contribution is non-refundable. </w:t>
      </w:r>
    </w:p>
    <w:p w14:paraId="4763E72F" w14:textId="33ADF63F" w:rsidR="00D45D20" w:rsidRPr="0042465D" w:rsidRDefault="00882EB7" w:rsidP="0042465D">
      <w:pPr>
        <w:pStyle w:val="ListParagraph"/>
        <w:rPr>
          <w:sz w:val="28"/>
          <w:szCs w:val="28"/>
        </w:rPr>
      </w:pPr>
      <w:r w:rsidRPr="00C738E4">
        <w:rPr>
          <w:sz w:val="28"/>
          <w:szCs w:val="28"/>
        </w:rPr>
        <w:t xml:space="preserve">On the other hand, Non-Resident Fees are not paid for in advance, but are paid at the time </w:t>
      </w:r>
      <w:r w:rsidRPr="0042465D">
        <w:rPr>
          <w:sz w:val="28"/>
          <w:szCs w:val="28"/>
        </w:rPr>
        <w:t>of need and at the rate then in effec</w:t>
      </w:r>
      <w:r w:rsidR="0042465D">
        <w:rPr>
          <w:sz w:val="28"/>
          <w:szCs w:val="28"/>
        </w:rPr>
        <w:t>t.</w:t>
      </w:r>
    </w:p>
    <w:sectPr w:rsidR="00D45D20" w:rsidRPr="0042465D" w:rsidSect="009A727F">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755E"/>
    <w:multiLevelType w:val="hybridMultilevel"/>
    <w:tmpl w:val="C9401910"/>
    <w:lvl w:ilvl="0" w:tplc="A72251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B52EA5"/>
    <w:multiLevelType w:val="hybridMultilevel"/>
    <w:tmpl w:val="A8368C00"/>
    <w:lvl w:ilvl="0" w:tplc="C5E45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7C68B"/>
    <w:multiLevelType w:val="singleLevel"/>
    <w:tmpl w:val="7A36D06A"/>
    <w:lvl w:ilvl="0">
      <w:numFmt w:val="bullet"/>
      <w:lvlText w:val="·"/>
      <w:lvlJc w:val="left"/>
      <w:pPr>
        <w:tabs>
          <w:tab w:val="num" w:pos="432"/>
        </w:tabs>
        <w:ind w:left="1152" w:hanging="432"/>
      </w:pPr>
      <w:rPr>
        <w:rFonts w:ascii="Symbol" w:hAnsi="Symbol"/>
        <w:snapToGrid/>
        <w:sz w:val="19"/>
      </w:rPr>
    </w:lvl>
  </w:abstractNum>
  <w:abstractNum w:abstractNumId="3" w15:restartNumberingAfterBreak="0">
    <w:nsid w:val="04611A79"/>
    <w:multiLevelType w:val="hybridMultilevel"/>
    <w:tmpl w:val="5B9011BC"/>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95E97"/>
    <w:multiLevelType w:val="hybridMultilevel"/>
    <w:tmpl w:val="1DB03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52DC7"/>
    <w:multiLevelType w:val="hybridMultilevel"/>
    <w:tmpl w:val="631C8C18"/>
    <w:lvl w:ilvl="0" w:tplc="21262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803F80"/>
    <w:multiLevelType w:val="hybridMultilevel"/>
    <w:tmpl w:val="1444C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F5F34"/>
    <w:multiLevelType w:val="hybridMultilevel"/>
    <w:tmpl w:val="601A4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6666F"/>
    <w:multiLevelType w:val="hybridMultilevel"/>
    <w:tmpl w:val="1012FBAC"/>
    <w:lvl w:ilvl="0" w:tplc="1F767CE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BA13E3"/>
    <w:multiLevelType w:val="hybridMultilevel"/>
    <w:tmpl w:val="AAEA42F4"/>
    <w:lvl w:ilvl="0" w:tplc="09404776">
      <w:start w:val="1"/>
      <w:numFmt w:val="lowerLetter"/>
      <w:lvlText w:val="%1."/>
      <w:lvlJc w:val="left"/>
      <w:pPr>
        <w:ind w:left="360" w:hanging="360"/>
      </w:pPr>
      <w:rPr>
        <w:rFonts w:hint="default"/>
        <w:u w:val="none"/>
      </w:rPr>
    </w:lvl>
    <w:lvl w:ilvl="1" w:tplc="04090019">
      <w:start w:val="1"/>
      <w:numFmt w:val="lowerLetter"/>
      <w:lvlText w:val="%2."/>
      <w:lvlJc w:val="left"/>
      <w:pPr>
        <w:ind w:left="1440" w:hanging="360"/>
      </w:pPr>
    </w:lvl>
    <w:lvl w:ilvl="2" w:tplc="56A8BEEC">
      <w:start w:val="1"/>
      <w:numFmt w:val="decimal"/>
      <w:lvlText w:val="%3."/>
      <w:lvlJc w:val="left"/>
      <w:pPr>
        <w:ind w:left="2340" w:hanging="360"/>
      </w:pPr>
      <w:rPr>
        <w:rFonts w:hint="default"/>
      </w:rPr>
    </w:lvl>
    <w:lvl w:ilvl="3" w:tplc="D61478B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4811C0"/>
    <w:multiLevelType w:val="hybridMultilevel"/>
    <w:tmpl w:val="69488BB4"/>
    <w:lvl w:ilvl="0" w:tplc="A06AA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AD5DF7"/>
    <w:multiLevelType w:val="hybridMultilevel"/>
    <w:tmpl w:val="77C05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3F09EC"/>
    <w:multiLevelType w:val="hybridMultilevel"/>
    <w:tmpl w:val="C6DC5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572F7B"/>
    <w:multiLevelType w:val="hybridMultilevel"/>
    <w:tmpl w:val="0FC20080"/>
    <w:lvl w:ilvl="0" w:tplc="6686A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6D6A7F"/>
    <w:multiLevelType w:val="hybridMultilevel"/>
    <w:tmpl w:val="1D406A2C"/>
    <w:lvl w:ilvl="0" w:tplc="B86EFF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3DF0F65"/>
    <w:multiLevelType w:val="hybridMultilevel"/>
    <w:tmpl w:val="6722FC3E"/>
    <w:lvl w:ilvl="0" w:tplc="5B44BF4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D63AD4"/>
    <w:multiLevelType w:val="hybridMultilevel"/>
    <w:tmpl w:val="88DCF588"/>
    <w:lvl w:ilvl="0" w:tplc="A9F21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DE6F91"/>
    <w:multiLevelType w:val="hybridMultilevel"/>
    <w:tmpl w:val="2954C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E21995"/>
    <w:multiLevelType w:val="hybridMultilevel"/>
    <w:tmpl w:val="76D438A0"/>
    <w:lvl w:ilvl="0" w:tplc="C2801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ACC29F8"/>
    <w:multiLevelType w:val="hybridMultilevel"/>
    <w:tmpl w:val="B6CEAA4E"/>
    <w:lvl w:ilvl="0" w:tplc="D0FCF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ACE05A3"/>
    <w:multiLevelType w:val="multilevel"/>
    <w:tmpl w:val="B7442F84"/>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AE73837"/>
    <w:multiLevelType w:val="multilevel"/>
    <w:tmpl w:val="F8125752"/>
    <w:lvl w:ilvl="0">
      <w:start w:val="1"/>
      <w:numFmt w:val="decimal"/>
      <w:lvlText w:val="%1."/>
      <w:lvlJc w:val="left"/>
      <w:pPr>
        <w:ind w:left="360" w:hanging="360"/>
      </w:pPr>
      <w:rPr>
        <w:rFonts w:asciiTheme="minorHAnsi" w:eastAsiaTheme="minorHAnsi" w:hAnsiTheme="minorHAnsi" w:cstheme="minorBidi"/>
      </w:rPr>
    </w:lvl>
    <w:lvl w:ilvl="1">
      <w:numFmt w:val="decimalZero"/>
      <w:isLgl/>
      <w:lvlText w:val="%1.%2"/>
      <w:lvlJc w:val="left"/>
      <w:pPr>
        <w:ind w:left="42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1C145779"/>
    <w:multiLevelType w:val="hybridMultilevel"/>
    <w:tmpl w:val="B14E871E"/>
    <w:lvl w:ilvl="0" w:tplc="E774E95A">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1D091022"/>
    <w:multiLevelType w:val="hybridMultilevel"/>
    <w:tmpl w:val="63845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516BD1"/>
    <w:multiLevelType w:val="hybridMultilevel"/>
    <w:tmpl w:val="627EE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6C53A4"/>
    <w:multiLevelType w:val="hybridMultilevel"/>
    <w:tmpl w:val="476EC964"/>
    <w:lvl w:ilvl="0" w:tplc="F98E531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238D0D5A"/>
    <w:multiLevelType w:val="hybridMultilevel"/>
    <w:tmpl w:val="77C8C0C4"/>
    <w:lvl w:ilvl="0" w:tplc="D5E8A8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43665F2"/>
    <w:multiLevelType w:val="hybridMultilevel"/>
    <w:tmpl w:val="30A4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D06D7B"/>
    <w:multiLevelType w:val="hybridMultilevel"/>
    <w:tmpl w:val="E0441066"/>
    <w:lvl w:ilvl="0" w:tplc="14882B7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281E4E35"/>
    <w:multiLevelType w:val="hybridMultilevel"/>
    <w:tmpl w:val="66B6C81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91C563F"/>
    <w:multiLevelType w:val="hybridMultilevel"/>
    <w:tmpl w:val="F8046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ED56F0"/>
    <w:multiLevelType w:val="hybridMultilevel"/>
    <w:tmpl w:val="C5AC0B90"/>
    <w:lvl w:ilvl="0" w:tplc="9F7CC6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E164682"/>
    <w:multiLevelType w:val="hybridMultilevel"/>
    <w:tmpl w:val="0122D33E"/>
    <w:lvl w:ilvl="0" w:tplc="9308197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2EAC4482"/>
    <w:multiLevelType w:val="hybridMultilevel"/>
    <w:tmpl w:val="F528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1A1178"/>
    <w:multiLevelType w:val="hybridMultilevel"/>
    <w:tmpl w:val="D7D6BCE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5" w15:restartNumberingAfterBreak="0">
    <w:nsid w:val="30C831A8"/>
    <w:multiLevelType w:val="hybridMultilevel"/>
    <w:tmpl w:val="7C927410"/>
    <w:lvl w:ilvl="0" w:tplc="B7FCC778">
      <w:start w:val="1"/>
      <w:numFmt w:val="decimal"/>
      <w:lvlText w:val="%1."/>
      <w:lvlJc w:val="left"/>
      <w:pPr>
        <w:ind w:left="1080" w:hanging="360"/>
      </w:pPr>
      <w:rPr>
        <w:rFonts w:hint="default"/>
      </w:rPr>
    </w:lvl>
    <w:lvl w:ilvl="1" w:tplc="E2DA6BDE">
      <w:start w:val="1"/>
      <w:numFmt w:val="lowerLetter"/>
      <w:lvlText w:val="%2."/>
      <w:lvlJc w:val="left"/>
      <w:pPr>
        <w:ind w:left="1800" w:hanging="360"/>
      </w:pPr>
      <w:rPr>
        <w:rFonts w:asciiTheme="minorHAnsi" w:eastAsiaTheme="minorHAnsi" w:hAnsiTheme="minorHAnsi" w:cstheme="minorBidi"/>
      </w:rPr>
    </w:lvl>
    <w:lvl w:ilvl="2" w:tplc="095A2E7C">
      <w:start w:val="11"/>
      <w:numFmt w:val="upperLetter"/>
      <w:lvlText w:val="%3."/>
      <w:lvlJc w:val="left"/>
      <w:pPr>
        <w:ind w:left="2700" w:hanging="360"/>
      </w:pPr>
      <w:rPr>
        <w:rFonts w:hint="default"/>
      </w:rPr>
    </w:lvl>
    <w:lvl w:ilvl="3" w:tplc="875EBFA2">
      <w:start w:val="1"/>
      <w:numFmt w:val="bullet"/>
      <w:lvlText w:val=""/>
      <w:lvlJc w:val="left"/>
      <w:pPr>
        <w:ind w:left="3240" w:hanging="360"/>
      </w:pPr>
      <w:rPr>
        <w:rFonts w:ascii="Symbol" w:eastAsiaTheme="minorHAnsi" w:hAnsi="Symbol" w:cstheme="minorBidi" w:hint="default"/>
        <w:u w:val="non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3770D55"/>
    <w:multiLevelType w:val="hybridMultilevel"/>
    <w:tmpl w:val="BACE121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9E6144"/>
    <w:multiLevelType w:val="hybridMultilevel"/>
    <w:tmpl w:val="2C26F4D0"/>
    <w:lvl w:ilvl="0" w:tplc="6B6C896A">
      <w:start w:val="16"/>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8" w15:restartNumberingAfterBreak="0">
    <w:nsid w:val="37B263CB"/>
    <w:multiLevelType w:val="hybridMultilevel"/>
    <w:tmpl w:val="0784C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7C2962"/>
    <w:multiLevelType w:val="hybridMultilevel"/>
    <w:tmpl w:val="B8E26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AB1797"/>
    <w:multiLevelType w:val="hybridMultilevel"/>
    <w:tmpl w:val="1AAC99DC"/>
    <w:lvl w:ilvl="0" w:tplc="1CE27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3573415"/>
    <w:multiLevelType w:val="hybridMultilevel"/>
    <w:tmpl w:val="2660B1B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2978CD"/>
    <w:multiLevelType w:val="hybridMultilevel"/>
    <w:tmpl w:val="856E36B2"/>
    <w:lvl w:ilvl="0" w:tplc="7798A38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3" w15:restartNumberingAfterBreak="0">
    <w:nsid w:val="467D7786"/>
    <w:multiLevelType w:val="hybridMultilevel"/>
    <w:tmpl w:val="41E414FA"/>
    <w:lvl w:ilvl="0" w:tplc="EFDC5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8D25E2F"/>
    <w:multiLevelType w:val="hybridMultilevel"/>
    <w:tmpl w:val="FBC2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221D43"/>
    <w:multiLevelType w:val="hybridMultilevel"/>
    <w:tmpl w:val="24702B6E"/>
    <w:lvl w:ilvl="0" w:tplc="436E466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51CE22D6"/>
    <w:multiLevelType w:val="multilevel"/>
    <w:tmpl w:val="6D24781C"/>
    <w:lvl w:ilvl="0">
      <w:start w:val="1"/>
      <w:numFmt w:val="decimal"/>
      <w:lvlText w:val="%1."/>
      <w:lvlJc w:val="left"/>
      <w:pPr>
        <w:ind w:left="1080" w:hanging="360"/>
      </w:pPr>
      <w:rPr>
        <w:rFonts w:hint="default"/>
      </w:rPr>
    </w:lvl>
    <w:lvl w:ilvl="1">
      <w:numFmt w:val="decimalZero"/>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7" w15:restartNumberingAfterBreak="0">
    <w:nsid w:val="543C4631"/>
    <w:multiLevelType w:val="hybridMultilevel"/>
    <w:tmpl w:val="A4443790"/>
    <w:lvl w:ilvl="0" w:tplc="DA7C6756">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15:restartNumberingAfterBreak="0">
    <w:nsid w:val="565A124F"/>
    <w:multiLevelType w:val="hybridMultilevel"/>
    <w:tmpl w:val="E8780564"/>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161C57"/>
    <w:multiLevelType w:val="hybridMultilevel"/>
    <w:tmpl w:val="8CAE9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1411EC"/>
    <w:multiLevelType w:val="hybridMultilevel"/>
    <w:tmpl w:val="0F2E93AA"/>
    <w:lvl w:ilvl="0" w:tplc="57920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F7131D1"/>
    <w:multiLevelType w:val="hybridMultilevel"/>
    <w:tmpl w:val="649AF95E"/>
    <w:lvl w:ilvl="0" w:tplc="6EA89F2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15:restartNumberingAfterBreak="0">
    <w:nsid w:val="60850ABA"/>
    <w:multiLevelType w:val="hybridMultilevel"/>
    <w:tmpl w:val="7A966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7D37A6"/>
    <w:multiLevelType w:val="hybridMultilevel"/>
    <w:tmpl w:val="009A8BB0"/>
    <w:lvl w:ilvl="0" w:tplc="A6EC1D96">
      <w:start w:val="1"/>
      <w:numFmt w:val="lowerLetter"/>
      <w:lvlText w:val="%1."/>
      <w:lvlJc w:val="left"/>
      <w:pPr>
        <w:ind w:left="1170" w:hanging="360"/>
      </w:pPr>
      <w:rPr>
        <w:rFonts w:hint="default"/>
      </w:rPr>
    </w:lvl>
    <w:lvl w:ilvl="1" w:tplc="04090019">
      <w:start w:val="1"/>
      <w:numFmt w:val="lowerLetter"/>
      <w:lvlText w:val="%2."/>
      <w:lvlJc w:val="left"/>
      <w:pPr>
        <w:ind w:left="1800" w:hanging="360"/>
      </w:pPr>
    </w:lvl>
    <w:lvl w:ilvl="2" w:tplc="8D2A209C">
      <w:start w:val="1"/>
      <w:numFmt w:val="lowerLetter"/>
      <w:lvlText w:val="%3."/>
      <w:lvlJc w:val="left"/>
      <w:pPr>
        <w:ind w:left="2700" w:hanging="360"/>
      </w:pPr>
      <w:rPr>
        <w:rFonts w:asciiTheme="minorHAnsi" w:eastAsiaTheme="minorHAnsi" w:hAnsiTheme="minorHAnsi" w:cstheme="minorBidi"/>
        <w:u w:val="none"/>
      </w:rPr>
    </w:lvl>
    <w:lvl w:ilvl="3" w:tplc="71403864">
      <w:start w:val="1"/>
      <w:numFmt w:val="lowerLetter"/>
      <w:lvlText w:val="%4."/>
      <w:lvlJc w:val="left"/>
      <w:pPr>
        <w:ind w:left="360" w:hanging="360"/>
      </w:pPr>
      <w:rPr>
        <w:rFonts w:asciiTheme="minorHAnsi" w:eastAsiaTheme="minorHAnsi" w:hAnsiTheme="minorHAnsi" w:cstheme="minorBidi"/>
        <w:u w:val="none"/>
      </w:rPr>
    </w:lvl>
    <w:lvl w:ilvl="4" w:tplc="BFD264A8">
      <w:start w:val="1"/>
      <w:numFmt w:val="bullet"/>
      <w:lvlText w:val=""/>
      <w:lvlJc w:val="left"/>
      <w:pPr>
        <w:ind w:left="3960" w:hanging="360"/>
      </w:pPr>
      <w:rPr>
        <w:rFonts w:ascii="Symbol" w:eastAsiaTheme="minorHAnsi" w:hAnsi="Symbol" w:cstheme="minorBidi" w:hint="default"/>
        <w:u w:val="none"/>
      </w:rPr>
    </w:lvl>
    <w:lvl w:ilvl="5" w:tplc="AB2058CE">
      <w:start w:val="1"/>
      <w:numFmt w:val="upperLetter"/>
      <w:lvlText w:val="%6."/>
      <w:lvlJc w:val="left"/>
      <w:pPr>
        <w:ind w:left="4860" w:hanging="360"/>
      </w:pPr>
      <w:rPr>
        <w:rFonts w:hint="default"/>
        <w:u w:val="single"/>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5C571DF"/>
    <w:multiLevelType w:val="hybridMultilevel"/>
    <w:tmpl w:val="91CA5F80"/>
    <w:lvl w:ilvl="0" w:tplc="9B686B0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5" w15:restartNumberingAfterBreak="0">
    <w:nsid w:val="65ED04DB"/>
    <w:multiLevelType w:val="hybridMultilevel"/>
    <w:tmpl w:val="34C4D266"/>
    <w:lvl w:ilvl="0" w:tplc="ADC4E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65C1890"/>
    <w:multiLevelType w:val="hybridMultilevel"/>
    <w:tmpl w:val="6488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777722"/>
    <w:multiLevelType w:val="hybridMultilevel"/>
    <w:tmpl w:val="23FCF216"/>
    <w:lvl w:ilvl="0" w:tplc="26806AE4">
      <w:start w:val="1"/>
      <w:numFmt w:val="lowerLetter"/>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C013E05"/>
    <w:multiLevelType w:val="multilevel"/>
    <w:tmpl w:val="19BA65E2"/>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D0945F6"/>
    <w:multiLevelType w:val="hybridMultilevel"/>
    <w:tmpl w:val="34E002B0"/>
    <w:lvl w:ilvl="0" w:tplc="E0F4AB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E963161"/>
    <w:multiLevelType w:val="hybridMultilevel"/>
    <w:tmpl w:val="E1D42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BC79FA"/>
    <w:multiLevelType w:val="hybridMultilevel"/>
    <w:tmpl w:val="870EC0C2"/>
    <w:lvl w:ilvl="0" w:tplc="830E2AE2">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62" w15:restartNumberingAfterBreak="0">
    <w:nsid w:val="721B3C0B"/>
    <w:multiLevelType w:val="hybridMultilevel"/>
    <w:tmpl w:val="213AF4BA"/>
    <w:lvl w:ilvl="0" w:tplc="97728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3A95DBB"/>
    <w:multiLevelType w:val="hybridMultilevel"/>
    <w:tmpl w:val="66D6A3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4" w15:restartNumberingAfterBreak="0">
    <w:nsid w:val="73F13D54"/>
    <w:multiLevelType w:val="hybridMultilevel"/>
    <w:tmpl w:val="1136BC52"/>
    <w:lvl w:ilvl="0" w:tplc="02A60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4D6098A"/>
    <w:multiLevelType w:val="hybridMultilevel"/>
    <w:tmpl w:val="E530192A"/>
    <w:lvl w:ilvl="0" w:tplc="5D10CD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75DB3312"/>
    <w:multiLevelType w:val="multilevel"/>
    <w:tmpl w:val="0AC8EEFC"/>
    <w:lvl w:ilvl="0">
      <w:start w:val="2"/>
      <w:numFmt w:val="decimal"/>
      <w:lvlText w:val="%1"/>
      <w:lvlJc w:val="left"/>
      <w:pPr>
        <w:ind w:left="375" w:hanging="375"/>
      </w:pPr>
      <w:rPr>
        <w:rFonts w:hint="default"/>
      </w:rPr>
    </w:lvl>
    <w:lvl w:ilvl="1">
      <w:start w:val="10"/>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78936F49"/>
    <w:multiLevelType w:val="multilevel"/>
    <w:tmpl w:val="89448836"/>
    <w:lvl w:ilvl="0">
      <w:start w:val="1"/>
      <w:numFmt w:val="decimal"/>
      <w:lvlText w:val="%1."/>
      <w:lvlJc w:val="left"/>
      <w:pPr>
        <w:ind w:left="1080" w:hanging="360"/>
      </w:pPr>
      <w:rPr>
        <w:rFonts w:hint="default"/>
      </w:rPr>
    </w:lvl>
    <w:lvl w:ilvl="1">
      <w:numFmt w:val="decimalZero"/>
      <w:isLgl/>
      <w:lvlText w:val="%1.%2"/>
      <w:lvlJc w:val="left"/>
      <w:pPr>
        <w:ind w:left="42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8" w15:restartNumberingAfterBreak="0">
    <w:nsid w:val="793B1DD8"/>
    <w:multiLevelType w:val="hybridMultilevel"/>
    <w:tmpl w:val="6CBCFF92"/>
    <w:lvl w:ilvl="0" w:tplc="20EA0BB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9" w15:restartNumberingAfterBreak="0">
    <w:nsid w:val="79405662"/>
    <w:multiLevelType w:val="hybridMultilevel"/>
    <w:tmpl w:val="2C960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6B58E7"/>
    <w:multiLevelType w:val="hybridMultilevel"/>
    <w:tmpl w:val="092AEC6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675FC9"/>
    <w:multiLevelType w:val="hybridMultilevel"/>
    <w:tmpl w:val="5528746A"/>
    <w:lvl w:ilvl="0" w:tplc="61BAB2C4">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7D712775"/>
    <w:multiLevelType w:val="hybridMultilevel"/>
    <w:tmpl w:val="AB44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1"/>
  </w:num>
  <w:num w:numId="2">
    <w:abstractNumId w:val="21"/>
  </w:num>
  <w:num w:numId="3">
    <w:abstractNumId w:val="67"/>
  </w:num>
  <w:num w:numId="4">
    <w:abstractNumId w:val="8"/>
  </w:num>
  <w:num w:numId="5">
    <w:abstractNumId w:val="29"/>
  </w:num>
  <w:num w:numId="6">
    <w:abstractNumId w:val="26"/>
  </w:num>
  <w:num w:numId="7">
    <w:abstractNumId w:val="46"/>
  </w:num>
  <w:num w:numId="8">
    <w:abstractNumId w:val="16"/>
  </w:num>
  <w:num w:numId="9">
    <w:abstractNumId w:val="35"/>
  </w:num>
  <w:num w:numId="10">
    <w:abstractNumId w:val="59"/>
  </w:num>
  <w:num w:numId="11">
    <w:abstractNumId w:val="43"/>
  </w:num>
  <w:num w:numId="12">
    <w:abstractNumId w:val="18"/>
  </w:num>
  <w:num w:numId="13">
    <w:abstractNumId w:val="62"/>
  </w:num>
  <w:num w:numId="14">
    <w:abstractNumId w:val="42"/>
  </w:num>
  <w:num w:numId="15">
    <w:abstractNumId w:val="38"/>
  </w:num>
  <w:num w:numId="16">
    <w:abstractNumId w:val="22"/>
  </w:num>
  <w:num w:numId="17">
    <w:abstractNumId w:val="50"/>
  </w:num>
  <w:num w:numId="18">
    <w:abstractNumId w:val="1"/>
  </w:num>
  <w:num w:numId="19">
    <w:abstractNumId w:val="11"/>
  </w:num>
  <w:num w:numId="20">
    <w:abstractNumId w:val="40"/>
  </w:num>
  <w:num w:numId="21">
    <w:abstractNumId w:val="30"/>
  </w:num>
  <w:num w:numId="22">
    <w:abstractNumId w:val="19"/>
  </w:num>
  <w:num w:numId="23">
    <w:abstractNumId w:val="0"/>
  </w:num>
  <w:num w:numId="24">
    <w:abstractNumId w:val="57"/>
  </w:num>
  <w:num w:numId="25">
    <w:abstractNumId w:val="56"/>
  </w:num>
  <w:num w:numId="26">
    <w:abstractNumId w:val="15"/>
  </w:num>
  <w:num w:numId="27">
    <w:abstractNumId w:val="49"/>
  </w:num>
  <w:num w:numId="28">
    <w:abstractNumId w:val="69"/>
  </w:num>
  <w:num w:numId="29">
    <w:abstractNumId w:val="33"/>
  </w:num>
  <w:num w:numId="30">
    <w:abstractNumId w:val="64"/>
  </w:num>
  <w:num w:numId="31">
    <w:abstractNumId w:val="5"/>
  </w:num>
  <w:num w:numId="32">
    <w:abstractNumId w:val="13"/>
  </w:num>
  <w:num w:numId="33">
    <w:abstractNumId w:val="10"/>
  </w:num>
  <w:num w:numId="34">
    <w:abstractNumId w:val="54"/>
  </w:num>
  <w:num w:numId="35">
    <w:abstractNumId w:val="52"/>
  </w:num>
  <w:num w:numId="36">
    <w:abstractNumId w:val="53"/>
  </w:num>
  <w:num w:numId="37">
    <w:abstractNumId w:val="41"/>
  </w:num>
  <w:num w:numId="38">
    <w:abstractNumId w:val="31"/>
  </w:num>
  <w:num w:numId="39">
    <w:abstractNumId w:val="14"/>
  </w:num>
  <w:num w:numId="40">
    <w:abstractNumId w:val="65"/>
  </w:num>
  <w:num w:numId="41">
    <w:abstractNumId w:val="7"/>
  </w:num>
  <w:num w:numId="42">
    <w:abstractNumId w:val="51"/>
  </w:num>
  <w:num w:numId="43">
    <w:abstractNumId w:val="60"/>
  </w:num>
  <w:num w:numId="44">
    <w:abstractNumId w:val="28"/>
  </w:num>
  <w:num w:numId="45">
    <w:abstractNumId w:val="47"/>
  </w:num>
  <w:num w:numId="46">
    <w:abstractNumId w:val="61"/>
  </w:num>
  <w:num w:numId="47">
    <w:abstractNumId w:val="25"/>
  </w:num>
  <w:num w:numId="48">
    <w:abstractNumId w:val="3"/>
  </w:num>
  <w:num w:numId="49">
    <w:abstractNumId w:val="9"/>
  </w:num>
  <w:num w:numId="50">
    <w:abstractNumId w:val="4"/>
  </w:num>
  <w:num w:numId="51">
    <w:abstractNumId w:val="32"/>
  </w:num>
  <w:num w:numId="52">
    <w:abstractNumId w:val="45"/>
  </w:num>
  <w:num w:numId="53">
    <w:abstractNumId w:val="27"/>
  </w:num>
  <w:num w:numId="54">
    <w:abstractNumId w:val="17"/>
  </w:num>
  <w:num w:numId="55">
    <w:abstractNumId w:val="23"/>
  </w:num>
  <w:num w:numId="56">
    <w:abstractNumId w:val="72"/>
  </w:num>
  <w:num w:numId="57">
    <w:abstractNumId w:val="39"/>
  </w:num>
  <w:num w:numId="58">
    <w:abstractNumId w:val="12"/>
  </w:num>
  <w:num w:numId="59">
    <w:abstractNumId w:val="68"/>
  </w:num>
  <w:num w:numId="60">
    <w:abstractNumId w:val="55"/>
  </w:num>
  <w:num w:numId="61">
    <w:abstractNumId w:val="36"/>
  </w:num>
  <w:num w:numId="62">
    <w:abstractNumId w:val="48"/>
  </w:num>
  <w:num w:numId="63">
    <w:abstractNumId w:val="66"/>
  </w:num>
  <w:num w:numId="64">
    <w:abstractNumId w:val="20"/>
  </w:num>
  <w:num w:numId="65">
    <w:abstractNumId w:val="70"/>
  </w:num>
  <w:num w:numId="66">
    <w:abstractNumId w:val="24"/>
  </w:num>
  <w:num w:numId="67">
    <w:abstractNumId w:val="6"/>
  </w:num>
  <w:num w:numId="68">
    <w:abstractNumId w:val="58"/>
  </w:num>
  <w:num w:numId="69">
    <w:abstractNumId w:val="37"/>
  </w:num>
  <w:num w:numId="70">
    <w:abstractNumId w:val="44"/>
  </w:num>
  <w:num w:numId="71">
    <w:abstractNumId w:val="2"/>
  </w:num>
  <w:num w:numId="72">
    <w:abstractNumId w:val="34"/>
  </w:num>
  <w:num w:numId="73">
    <w:abstractNumId w:val="6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74"/>
    <w:rsid w:val="0002497F"/>
    <w:rsid w:val="000604FE"/>
    <w:rsid w:val="000813B0"/>
    <w:rsid w:val="000C23CC"/>
    <w:rsid w:val="00172469"/>
    <w:rsid w:val="001E3468"/>
    <w:rsid w:val="00203853"/>
    <w:rsid w:val="00262D74"/>
    <w:rsid w:val="002838D4"/>
    <w:rsid w:val="003162D8"/>
    <w:rsid w:val="0034480B"/>
    <w:rsid w:val="004011A6"/>
    <w:rsid w:val="0042465D"/>
    <w:rsid w:val="0044058D"/>
    <w:rsid w:val="004655F3"/>
    <w:rsid w:val="004662C0"/>
    <w:rsid w:val="004671BA"/>
    <w:rsid w:val="004A7186"/>
    <w:rsid w:val="004C0811"/>
    <w:rsid w:val="0054024D"/>
    <w:rsid w:val="00551C0E"/>
    <w:rsid w:val="00562D4E"/>
    <w:rsid w:val="005949F1"/>
    <w:rsid w:val="005A41E6"/>
    <w:rsid w:val="005B4900"/>
    <w:rsid w:val="005C2D13"/>
    <w:rsid w:val="005F4B56"/>
    <w:rsid w:val="00697778"/>
    <w:rsid w:val="006A21A2"/>
    <w:rsid w:val="00762444"/>
    <w:rsid w:val="00777B66"/>
    <w:rsid w:val="007861A6"/>
    <w:rsid w:val="0082754A"/>
    <w:rsid w:val="00873F7C"/>
    <w:rsid w:val="0088207C"/>
    <w:rsid w:val="00882EB7"/>
    <w:rsid w:val="00886406"/>
    <w:rsid w:val="00900630"/>
    <w:rsid w:val="00957063"/>
    <w:rsid w:val="00980109"/>
    <w:rsid w:val="009A6E8F"/>
    <w:rsid w:val="009A727F"/>
    <w:rsid w:val="009A7AA1"/>
    <w:rsid w:val="009C15F1"/>
    <w:rsid w:val="009E253E"/>
    <w:rsid w:val="00AA6A77"/>
    <w:rsid w:val="00B45D9C"/>
    <w:rsid w:val="00BB1AC2"/>
    <w:rsid w:val="00BE44C7"/>
    <w:rsid w:val="00BE6437"/>
    <w:rsid w:val="00BF1473"/>
    <w:rsid w:val="00C011D7"/>
    <w:rsid w:val="00C16578"/>
    <w:rsid w:val="00C42B58"/>
    <w:rsid w:val="00C738E4"/>
    <w:rsid w:val="00C80F24"/>
    <w:rsid w:val="00C907A1"/>
    <w:rsid w:val="00CD3CE6"/>
    <w:rsid w:val="00D32428"/>
    <w:rsid w:val="00D43FB7"/>
    <w:rsid w:val="00D45D20"/>
    <w:rsid w:val="00DF1141"/>
    <w:rsid w:val="00E324EE"/>
    <w:rsid w:val="00E94085"/>
    <w:rsid w:val="00E955C6"/>
    <w:rsid w:val="00EE21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457B0B"/>
  <w15:docId w15:val="{C97AD745-D77B-4812-87E7-DEA969C1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046"/>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428"/>
    <w:pPr>
      <w:spacing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F1473"/>
    <w:pPr>
      <w:tabs>
        <w:tab w:val="center" w:pos="4680"/>
        <w:tab w:val="right" w:pos="9360"/>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1473"/>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F1473"/>
    <w:pPr>
      <w:tabs>
        <w:tab w:val="center" w:pos="4680"/>
        <w:tab w:val="right" w:pos="9360"/>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1473"/>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82754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27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770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AppData\Local\Microsoft\Windows\Temporary%20Internet%20Files\Low\Content.IE5\28BJ0NFK\%252A%2520HHCD%2520Ltrhd%2520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A6F4-65C6-49E8-8281-4E1CC7ED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%2A%20HHCD%20Ltrhd%20Template[1]</Template>
  <TotalTime>27</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Substitute Personnel</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Adria Nkala</cp:lastModifiedBy>
  <cp:revision>3</cp:revision>
  <cp:lastPrinted>2019-11-01T20:10:00Z</cp:lastPrinted>
  <dcterms:created xsi:type="dcterms:W3CDTF">2021-03-17T17:05:00Z</dcterms:created>
  <dcterms:modified xsi:type="dcterms:W3CDTF">2021-03-17T18:29:00Z</dcterms:modified>
</cp:coreProperties>
</file>